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48" w:rsidRDefault="000828B9">
      <w:pPr>
        <w:shd w:val="clear" w:color="auto" w:fill="FFFFFF"/>
        <w:spacing w:line="360" w:lineRule="auto"/>
        <w:jc w:val="center"/>
        <w:rPr>
          <w:rFonts w:ascii="Arial" w:eastAsia="Times New Roman" w:hAnsi="Arial"/>
          <w:sz w:val="18"/>
          <w:szCs w:val="18"/>
          <w:lang w:eastAsia="pl-PL"/>
        </w:rPr>
      </w:pPr>
      <w:r>
        <w:rPr>
          <w:rFonts w:ascii="Arial" w:eastAsia="Times New Roman" w:hAnsi="Arial"/>
          <w:sz w:val="18"/>
          <w:szCs w:val="18"/>
          <w:lang w:eastAsia="pl-PL"/>
        </w:rPr>
        <w:t>NAZWA POSTĘPOWANIA: Budowa obwodów oświetlenia ulicznego na terenie Gminy Wola Krzysztoporska</w:t>
      </w:r>
    </w:p>
    <w:p w:rsidR="009C1048" w:rsidRDefault="000828B9">
      <w:pPr>
        <w:shd w:val="clear" w:color="auto" w:fill="FFFFFF"/>
        <w:spacing w:line="360" w:lineRule="auto"/>
        <w:jc w:val="center"/>
      </w:pPr>
      <w:r>
        <w:rPr>
          <w:rFonts w:ascii="Arial" w:hAnsi="Arial"/>
          <w:sz w:val="18"/>
          <w:szCs w:val="18"/>
        </w:rPr>
        <w:t>Znak sprawy: ZFP.271.1.2</w:t>
      </w:r>
      <w:r w:rsidR="00B438FF">
        <w:rPr>
          <w:rFonts w:ascii="Arial" w:hAnsi="Arial"/>
          <w:sz w:val="18"/>
          <w:szCs w:val="18"/>
        </w:rPr>
        <w:t>3</w:t>
      </w:r>
      <w:bookmarkStart w:id="0" w:name="_GoBack"/>
      <w:bookmarkEnd w:id="0"/>
      <w:r>
        <w:rPr>
          <w:rFonts w:ascii="Arial" w:hAnsi="Arial"/>
          <w:sz w:val="18"/>
          <w:szCs w:val="18"/>
        </w:rPr>
        <w:t>.2018</w:t>
      </w:r>
    </w:p>
    <w:p w:rsidR="009C1048" w:rsidRDefault="009C1048">
      <w:pPr>
        <w:pStyle w:val="Standard"/>
        <w:jc w:val="both"/>
        <w:rPr>
          <w:rFonts w:ascii="Arial" w:hAnsi="Arial"/>
          <w:sz w:val="20"/>
          <w:szCs w:val="20"/>
        </w:rPr>
      </w:pPr>
    </w:p>
    <w:p w:rsidR="009C1048" w:rsidRDefault="000828B9">
      <w:pPr>
        <w:pStyle w:val="Standard"/>
        <w:jc w:val="right"/>
      </w:pPr>
      <w:r>
        <w:rPr>
          <w:rFonts w:ascii="Arial" w:hAnsi="Arial"/>
          <w:b/>
          <w:sz w:val="20"/>
          <w:szCs w:val="20"/>
          <w:shd w:val="clear" w:color="auto" w:fill="FFFF00"/>
        </w:rPr>
        <w:t>Załącznik nr 9 do SIWZ</w:t>
      </w:r>
    </w:p>
    <w:p w:rsidR="009C1048" w:rsidRDefault="000828B9">
      <w:pPr>
        <w:pStyle w:val="Standard"/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WYTYCZNE ZAMAWIAJĄCEGO</w:t>
      </w:r>
    </w:p>
    <w:p w:rsidR="009C1048" w:rsidRDefault="009C104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:rsidR="009C1048" w:rsidRDefault="000828B9">
      <w:pPr>
        <w:pStyle w:val="Nagwek1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Zakres inwestycji podzielony jest na 3 części:</w:t>
      </w:r>
    </w:p>
    <w:p w:rsidR="009C1048" w:rsidRDefault="009C104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:rsidR="009C1048" w:rsidRDefault="000828B9">
      <w:pPr>
        <w:pStyle w:val="Standard"/>
        <w:spacing w:line="276" w:lineRule="auto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Część 1 obejmuje miejscowość Siomki:</w:t>
      </w:r>
    </w:p>
    <w:p w:rsidR="009C1048" w:rsidRDefault="000828B9">
      <w:pPr>
        <w:pStyle w:val="Nagwek1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ul. Leśna i ul. Sportowa na działkach nr 413, 500, 293,</w:t>
      </w:r>
    </w:p>
    <w:p w:rsidR="009C1048" w:rsidRDefault="000828B9">
      <w:pPr>
        <w:pStyle w:val="Nagwek1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ul. Leśna na działce nr ewid. 500,</w:t>
      </w:r>
    </w:p>
    <w:p w:rsidR="009C1048" w:rsidRDefault="000828B9">
      <w:pPr>
        <w:pStyle w:val="Nagwek1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ul. Sportowa na działkach 276, 293.</w:t>
      </w:r>
    </w:p>
    <w:p w:rsidR="009C1048" w:rsidRDefault="009C104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:rsidR="009C1048" w:rsidRDefault="000828B9">
      <w:pPr>
        <w:pStyle w:val="Standard"/>
        <w:spacing w:line="276" w:lineRule="auto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Część 2 obejmuje miejscowość Borowa:</w:t>
      </w:r>
    </w:p>
    <w:p w:rsidR="009C1048" w:rsidRDefault="000828B9">
      <w:pPr>
        <w:pStyle w:val="Nagwek1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Borowa na działkach 82, 103, 117.</w:t>
      </w:r>
    </w:p>
    <w:p w:rsidR="009C1048" w:rsidRDefault="009C104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:rsidR="009C1048" w:rsidRDefault="000828B9">
      <w:pPr>
        <w:pStyle w:val="Standard"/>
        <w:spacing w:line="276" w:lineRule="auto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Część 3 obejmuje miejscowość Gomulin:</w:t>
      </w:r>
    </w:p>
    <w:p w:rsidR="009C1048" w:rsidRDefault="000828B9">
      <w:pPr>
        <w:pStyle w:val="Nagwek1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Gomulin na działkach 124, 128, 165, 264.</w:t>
      </w:r>
    </w:p>
    <w:p w:rsidR="009C1048" w:rsidRDefault="009C104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:rsidR="009C1048" w:rsidRDefault="000828B9">
      <w:pPr>
        <w:pStyle w:val="Standarduser"/>
        <w:spacing w:line="276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Wytyczne:</w:t>
      </w:r>
    </w:p>
    <w:p w:rsidR="009C1048" w:rsidRDefault="000828B9">
      <w:pPr>
        <w:pStyle w:val="Standarduser"/>
        <w:spacing w:line="276" w:lineRule="auto"/>
        <w:jc w:val="both"/>
      </w:pPr>
      <w:r>
        <w:rPr>
          <w:rFonts w:ascii="Arial" w:eastAsia="Times New Roman" w:hAnsi="Arial" w:cs="Arial"/>
          <w:sz w:val="20"/>
          <w:szCs w:val="20"/>
        </w:rPr>
        <w:t>Szczegółowy zakres robót, opisy i dane techniczne dotyczące zakresu prac zawarte  są w dokumentacji projektowej, szczegółowej specyfikacji wykonania i odbioru robót. Pomocniczo załącza się przedmiar robót.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Wykonawca zobowiązany jest przewidzieć  i uwzględnić do wykonania wszystkie roboty w celu prawidłowego zrealizowania zamówienia. Wynagrodzenie Wykonawcy ma charakter ryczałtu. 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Ponadto, Wykonawca winien przestrzegać przepisów prawa budowlanego, bhp, wykonania i odbioru robót oraz innych wymaganych odrębnymi przepisami przy realizacji tej budowy. Wykonawca wybrany do realizacji zamówienia sporządzi pomocniczo kosztorysy ofertowe.</w:t>
      </w:r>
    </w:p>
    <w:p w:rsidR="009C1048" w:rsidRDefault="009C1048">
      <w:pPr>
        <w:pStyle w:val="Standarduser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:rsidR="009C1048" w:rsidRDefault="000828B9">
      <w:pPr>
        <w:pStyle w:val="Standarduser"/>
        <w:spacing w:line="276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Wykonawca zobowiązany jest przygotować i przekazać Zamawiającemu </w:t>
      </w: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>na 4 dni przed terminem odbioru końcowego dokumentację powykonawczą w 2 egzemplarzach.</w:t>
      </w:r>
    </w:p>
    <w:p w:rsidR="009C1048" w:rsidRDefault="009C1048">
      <w:pPr>
        <w:pStyle w:val="Textbody"/>
        <w:autoSpaceDE w:val="0"/>
        <w:spacing w:after="0"/>
        <w:jc w:val="both"/>
        <w:rPr>
          <w:rFonts w:ascii="Arial" w:eastAsia="Times New Roman" w:hAnsi="Arial"/>
          <w:strike/>
          <w:sz w:val="20"/>
          <w:szCs w:val="20"/>
          <w:shd w:val="clear" w:color="auto" w:fill="FFFF00"/>
          <w:lang w:eastAsia="pl-PL" w:bidi="pl-PL"/>
        </w:rPr>
      </w:pPr>
    </w:p>
    <w:p w:rsidR="009C1048" w:rsidRDefault="000828B9">
      <w:pPr>
        <w:pStyle w:val="Textbody"/>
        <w:autoSpaceDE w:val="0"/>
        <w:spacing w:after="0"/>
        <w:jc w:val="both"/>
      </w:pPr>
      <w:r>
        <w:rPr>
          <w:rFonts w:ascii="Arial" w:eastAsia="Times New Roman" w:hAnsi="Arial"/>
          <w:b/>
          <w:bCs/>
          <w:sz w:val="20"/>
          <w:szCs w:val="20"/>
          <w:lang w:eastAsia="pl-PL" w:bidi="pl-PL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Dokumentacja powykonawcza powinna zawierać:</w:t>
      </w:r>
    </w:p>
    <w:p w:rsidR="009C1048" w:rsidRDefault="000828B9">
      <w:pPr>
        <w:pStyle w:val="Standarduser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kopie oryginalnej dokumentacji technicznej, ostemplowaną pieczątką „Dokumentacja powykonawcza” z naniesionymi na czerwono ewentualnymi zmianami, potwierdzoną pieczątką i podpisem kierownika budowy oraz inspektora nadzoru inwestorskiego, pieczątki i podpisy na każdej stronie oraz wszystkich rysunkach,</w:t>
      </w:r>
    </w:p>
    <w:p w:rsidR="009C1048" w:rsidRDefault="000828B9">
      <w:pPr>
        <w:pStyle w:val="Standarduser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wypełniony dziennik budowy,</w:t>
      </w:r>
    </w:p>
    <w:p w:rsidR="009C1048" w:rsidRDefault="000828B9">
      <w:pPr>
        <w:pStyle w:val="Standarduser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kierownika budowy lub kierowników branżowych wraz z uprawnieniami  </w:t>
      </w:r>
      <w:r>
        <w:rPr>
          <w:rFonts w:ascii="Arial" w:hAnsi="Arial" w:cs="Arial"/>
          <w:sz w:val="20"/>
          <w:szCs w:val="20"/>
        </w:rPr>
        <w:br/>
        <w:t>i aktualnym zaświadczeniem przynależności do izby inżynierów,</w:t>
      </w:r>
    </w:p>
    <w:p w:rsidR="009C1048" w:rsidRDefault="000828B9">
      <w:pPr>
        <w:pStyle w:val="Standarduser"/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protokoły z prób i sprawozdań (badania instalacji elektrycznej,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pomiar natężenia oświetlenia),</w:t>
      </w:r>
    </w:p>
    <w:p w:rsidR="009C1048" w:rsidRDefault="000828B9">
      <w:pPr>
        <w:pStyle w:val="Standarduser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dokumenty gwarancyjne,</w:t>
      </w:r>
    </w:p>
    <w:p w:rsidR="009C1048" w:rsidRDefault="000828B9">
      <w:pPr>
        <w:pStyle w:val="Standarduser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atesty, certyfikaty itp. opisane przez kierownika budowy.</w:t>
      </w:r>
    </w:p>
    <w:p w:rsidR="009C1048" w:rsidRDefault="009C1048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C1048" w:rsidRDefault="000828B9">
      <w:pPr>
        <w:pStyle w:val="Standardus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Pozostałe wytyczne:</w:t>
      </w:r>
    </w:p>
    <w:p w:rsidR="009C1048" w:rsidRDefault="000828B9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Zapewnienie energii elektrycznej na potrzeby budowlane po stronie Wykonawcy.</w:t>
      </w:r>
    </w:p>
    <w:p w:rsidR="009C1048" w:rsidRDefault="000828B9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Roboty znikające każdorazowo maja być odebrane przez inspektora nadzoru i potwierdzone wpisem do dziennika budowy.</w:t>
      </w:r>
    </w:p>
    <w:p w:rsidR="009C1048" w:rsidRDefault="000828B9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Wszelkie roboty towarzyszące i niezbędne do prawidłowej realizacji przedmiotu zamówienia po stronie Wykonawcy.</w:t>
      </w:r>
    </w:p>
    <w:p w:rsidR="009C1048" w:rsidRDefault="000828B9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Należy zapewnić nadzór nad robotami (kierowanie) przez osobę z odpowiednimi uprawnieniami.</w:t>
      </w:r>
    </w:p>
    <w:p w:rsidR="009C1048" w:rsidRDefault="000828B9">
      <w:pPr>
        <w:pStyle w:val="Standarduser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  <w:shd w:val="clear" w:color="auto" w:fill="FFFFFF"/>
        </w:rPr>
        <w:t>Wszystkie materiały muszą być dopuszczone do stosowania w budownictwie zgodnie                        z obowiązującymi przepisami, atestami, certyfikatami i deklaracjami zgodności,                              po wcześniejszym ich zaakceptowaniu przez inspektora nadzoru inwestorskiego przed                    ich wbudowaniem.</w:t>
      </w:r>
    </w:p>
    <w:sectPr w:rsidR="009C1048"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13C" w:rsidRDefault="000828B9">
      <w:r>
        <w:separator/>
      </w:r>
    </w:p>
  </w:endnote>
  <w:endnote w:type="continuationSeparator" w:id="0">
    <w:p w:rsidR="0028413C" w:rsidRDefault="0008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, 'Arial Unicode MS'">
    <w:charset w:val="02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13C" w:rsidRDefault="000828B9">
      <w:r>
        <w:rPr>
          <w:color w:val="000000"/>
        </w:rPr>
        <w:separator/>
      </w:r>
    </w:p>
  </w:footnote>
  <w:footnote w:type="continuationSeparator" w:id="0">
    <w:p w:rsidR="0028413C" w:rsidRDefault="0008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34D"/>
    <w:multiLevelType w:val="multilevel"/>
    <w:tmpl w:val="47645458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 w15:restartNumberingAfterBreak="0">
    <w:nsid w:val="68CD53DC"/>
    <w:multiLevelType w:val="multilevel"/>
    <w:tmpl w:val="E166B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48"/>
    <w:rsid w:val="000828B9"/>
    <w:rsid w:val="0028413C"/>
    <w:rsid w:val="009C1048"/>
    <w:rsid w:val="00B4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E404D-37C4-41F6-802A-94A53E13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Lucida Sans Unicode" w:hAnsi="Times New Roman" w:cs="Mangal"/>
    </w:rPr>
  </w:style>
  <w:style w:type="paragraph" w:customStyle="1" w:styleId="Default">
    <w:name w:val="Default"/>
    <w:pPr>
      <w:suppressAutoHyphens/>
    </w:pPr>
    <w:rPr>
      <w:rFonts w:ascii="Tahoma" w:eastAsia="Tahoma" w:hAnsi="Tahoma" w:cs="Tahoma"/>
      <w:color w:val="000000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user</dc:creator>
  <cp:lastModifiedBy>b.gaworowska</cp:lastModifiedBy>
  <cp:revision>3</cp:revision>
  <cp:lastPrinted>2018-09-06T12:10:00Z</cp:lastPrinted>
  <dcterms:created xsi:type="dcterms:W3CDTF">2018-09-17T14:36:00Z</dcterms:created>
  <dcterms:modified xsi:type="dcterms:W3CDTF">2018-10-04T11:03:00Z</dcterms:modified>
</cp:coreProperties>
</file>